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 w:eastAsia="Times New Roman" w:cs="Times New Roman"/>
          <w:sz w:val="30"/>
          <w:szCs w:val="30"/>
        </w:rPr>
        <w:drawing>
          <wp:inline distT="0" distB="0" distL="0" distR="0">
            <wp:extent cx="2685415" cy="1209040"/>
            <wp:effectExtent l="0" t="0" r="0" b="0"/>
            <wp:docPr id="1073741825" name="officeArt object" descr="PN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PNW LOGO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12095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b/>
          <w:bCs/>
          <w:sz w:val="30"/>
          <w:szCs w:val="30"/>
        </w:rPr>
      </w:pPr>
      <w:r>
        <w:rPr>
          <w:rFonts w:ascii="微软雅黑" w:hAnsi="微软雅黑" w:eastAsia="微软雅黑" w:cs="微软雅黑"/>
          <w:b/>
          <w:bCs/>
          <w:sz w:val="30"/>
          <w:szCs w:val="30"/>
          <w:lang w:val="zh-TW" w:eastAsia="zh-TW"/>
        </w:rPr>
        <w:t>美国普渡大学西北校区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zh-TW"/>
        </w:rPr>
        <w:t>E</w:t>
      </w:r>
      <w:r>
        <w:rPr>
          <w:rFonts w:ascii="微软雅黑" w:hAnsi="微软雅黑" w:eastAsia="PMingLiU" w:cs="微软雅黑"/>
          <w:b/>
          <w:bCs/>
          <w:sz w:val="30"/>
          <w:szCs w:val="30"/>
          <w:lang w:val="zh-TW" w:eastAsia="zh-TW"/>
        </w:rPr>
        <w:t>TIE</w:t>
      </w:r>
      <w:r>
        <w:rPr>
          <w:rFonts w:ascii="微软雅黑" w:hAnsi="微软雅黑" w:eastAsia="微软雅黑" w:cs="微软雅黑"/>
          <w:b/>
          <w:bCs/>
          <w:sz w:val="30"/>
          <w:szCs w:val="30"/>
          <w:lang w:val="zh-TW" w:eastAsia="zh-TW"/>
        </w:rPr>
        <w:t>（</w:t>
      </w:r>
      <w:r>
        <w:rPr>
          <w:rFonts w:ascii="Times New Roman" w:hAnsi="Times New Roman"/>
          <w:b/>
          <w:bCs/>
          <w:sz w:val="30"/>
          <w:szCs w:val="30"/>
        </w:rPr>
        <w:t>3+1+Master/0.5+Master/1+1</w:t>
      </w: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双硕士）</w:t>
      </w:r>
      <w:r>
        <w:rPr>
          <w:rFonts w:ascii="微软雅黑" w:hAnsi="微软雅黑" w:eastAsia="微软雅黑" w:cs="微软雅黑"/>
          <w:b/>
          <w:bCs/>
          <w:sz w:val="30"/>
          <w:szCs w:val="30"/>
          <w:lang w:val="zh-TW" w:eastAsia="zh-TW"/>
        </w:rPr>
        <w:t>项目报名表</w:t>
      </w:r>
    </w:p>
    <w:p>
      <w:pPr>
        <w:spacing w:line="340" w:lineRule="exact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  <w:lang w:val="zh-TW" w:eastAsia="zh-TW"/>
        </w:rPr>
        <w:t>填写必读：</w:t>
      </w:r>
    </w:p>
    <w:p>
      <w:pPr>
        <w:pStyle w:val="8"/>
        <w:numPr>
          <w:ilvl w:val="0"/>
          <w:numId w:val="1"/>
        </w:numPr>
        <w:spacing w:line="340" w:lineRule="exact"/>
        <w:rPr>
          <w:rFonts w:eastAsia="Times New Roman"/>
          <w:lang w:val="zh-TW" w:eastAsia="zh-TW"/>
        </w:rPr>
      </w:pPr>
      <w:r>
        <w:rPr>
          <w:rFonts w:hint="eastAsia" w:ascii="微软雅黑" w:hAnsi="微软雅黑" w:eastAsia="微软雅黑" w:cs="微软雅黑"/>
          <w:lang w:val="zh-TW" w:eastAsia="zh-TW"/>
        </w:rPr>
        <w:t>该报名表所有内容均须如实填写；</w:t>
      </w:r>
    </w:p>
    <w:p>
      <w:pPr>
        <w:pStyle w:val="8"/>
        <w:numPr>
          <w:ilvl w:val="0"/>
          <w:numId w:val="1"/>
        </w:numPr>
        <w:spacing w:line="340" w:lineRule="exact"/>
        <w:rPr>
          <w:rFonts w:eastAsia="Times New Roman"/>
          <w:lang w:val="zh-TW" w:eastAsia="zh-TW"/>
        </w:rPr>
      </w:pPr>
      <w:r>
        <w:rPr>
          <w:rFonts w:hint="eastAsia" w:ascii="微软雅黑" w:hAnsi="微软雅黑" w:eastAsia="微软雅黑" w:cs="微软雅黑"/>
          <w:lang w:val="zh-TW" w:eastAsia="zh-TW"/>
        </w:rPr>
        <w:t>邮寄地址与联系电话：</w:t>
      </w:r>
      <w:r>
        <w:rPr>
          <w:rFonts w:hint="eastAsia" w:ascii="微软雅黑" w:hAnsi="微软雅黑" w:eastAsia="微软雅黑" w:cs="微软雅黑"/>
          <w:b/>
          <w:bCs/>
          <w:color w:val="FF0000"/>
          <w:u w:color="FF0000"/>
          <w:lang w:val="zh-TW" w:eastAsia="zh-TW"/>
        </w:rPr>
        <w:t>须填写确保收件安全的本人地址和保证能够随时联系上的本人电话；方便</w:t>
      </w:r>
      <w:r>
        <w:rPr>
          <w:rFonts w:hint="eastAsia" w:ascii="微软雅黑" w:hAnsi="微软雅黑" w:eastAsia="微软雅黑" w:cs="微软雅黑"/>
          <w:b/>
          <w:bCs/>
          <w:color w:val="FF0000"/>
          <w:u w:color="FF0000"/>
          <w:lang w:val="zh-CN"/>
        </w:rPr>
        <w:t>我们</w:t>
      </w:r>
      <w:r>
        <w:rPr>
          <w:rFonts w:hint="eastAsia" w:ascii="微软雅黑" w:hAnsi="微软雅黑" w:eastAsia="微软雅黑" w:cs="微软雅黑"/>
          <w:b/>
          <w:bCs/>
          <w:color w:val="FF0000"/>
          <w:u w:color="FF0000"/>
          <w:lang w:val="zh-TW" w:eastAsia="zh-TW"/>
        </w:rPr>
        <w:t>今后邮寄重要邮件；</w:t>
      </w:r>
    </w:p>
    <w:p>
      <w:pPr>
        <w:pStyle w:val="8"/>
        <w:numPr>
          <w:ilvl w:val="0"/>
          <w:numId w:val="1"/>
        </w:numPr>
        <w:spacing w:line="340" w:lineRule="exact"/>
        <w:rPr>
          <w:rFonts w:eastAsia="Times New Roman"/>
          <w:lang w:val="zh-TW" w:eastAsia="zh-TW"/>
        </w:rPr>
      </w:pPr>
      <w:r>
        <w:rPr>
          <w:rFonts w:hint="eastAsia" w:ascii="微软雅黑" w:hAnsi="微软雅黑" w:eastAsia="微软雅黑" w:cs="微软雅黑"/>
          <w:lang w:val="zh-TW" w:eastAsia="zh-TW"/>
        </w:rPr>
        <w:t>电子邮箱：应填最常用的邮箱，能够及时接收有关通知和通告信息；</w:t>
      </w:r>
    </w:p>
    <w:p>
      <w:pPr>
        <w:pStyle w:val="8"/>
        <w:numPr>
          <w:ilvl w:val="0"/>
          <w:numId w:val="1"/>
        </w:numPr>
        <w:spacing w:line="340" w:lineRule="exact"/>
        <w:rPr>
          <w:rFonts w:eastAsia="Times New Roman"/>
          <w:lang w:val="zh-TW" w:eastAsia="zh-TW"/>
        </w:rPr>
      </w:pPr>
      <w:r>
        <w:rPr>
          <w:rFonts w:hint="eastAsia" w:ascii="微软雅黑" w:hAnsi="微软雅黑" w:eastAsia="微软雅黑" w:cs="微软雅黑"/>
          <w:lang w:val="zh-TW" w:eastAsia="zh-TW"/>
        </w:rPr>
        <w:t>收件人：填写直系亲属中的一人，并注明亲属关系；</w:t>
      </w:r>
      <w:r>
        <w:rPr>
          <w:rFonts w:ascii="Times New Roman" w:hAnsi="Times New Roman"/>
        </w:rPr>
        <w:t xml:space="preserve"> </w:t>
      </w:r>
    </w:p>
    <w:p>
      <w:pPr>
        <w:pStyle w:val="8"/>
        <w:numPr>
          <w:ilvl w:val="0"/>
          <w:numId w:val="1"/>
        </w:numPr>
        <w:spacing w:line="340" w:lineRule="exact"/>
        <w:rPr>
          <w:rFonts w:eastAsia="Times New Roman"/>
          <w:lang w:val="zh-TW" w:eastAsia="zh-TW"/>
        </w:rPr>
      </w:pPr>
      <w:r>
        <w:rPr>
          <w:rFonts w:hint="eastAsia" w:ascii="微软雅黑" w:hAnsi="微软雅黑" w:eastAsia="微软雅黑" w:cs="微软雅黑"/>
          <w:lang w:val="zh-TW" w:eastAsia="zh-TW"/>
        </w:rPr>
        <w:t>英文水平：填写所参加英语考试（</w:t>
      </w:r>
      <w:r>
        <w:rPr>
          <w:rFonts w:ascii="Times New Roman" w:hAnsi="Times New Roman"/>
        </w:rPr>
        <w:t>CET-4/6</w:t>
      </w:r>
      <w:r>
        <w:rPr>
          <w:rFonts w:hint="eastAsia" w:ascii="微软雅黑" w:hAnsi="微软雅黑" w:eastAsia="微软雅黑" w:cs="微软雅黑"/>
          <w:lang w:val="zh-TW" w:eastAsia="zh-TW"/>
        </w:rPr>
        <w:t>、</w:t>
      </w:r>
      <w:r>
        <w:rPr>
          <w:rFonts w:ascii="Times New Roman" w:hAnsi="Times New Roman"/>
        </w:rPr>
        <w:t>TOEFL</w:t>
      </w:r>
      <w:r>
        <w:rPr>
          <w:rFonts w:hint="eastAsia" w:ascii="微软雅黑" w:hAnsi="微软雅黑" w:eastAsia="微软雅黑" w:cs="微软雅黑"/>
          <w:lang w:val="zh-TW" w:eastAsia="zh-TW"/>
        </w:rPr>
        <w:t>、</w:t>
      </w:r>
      <w:r>
        <w:rPr>
          <w:rFonts w:ascii="Times New Roman" w:hAnsi="Times New Roman"/>
        </w:rPr>
        <w:t>GRE</w:t>
      </w:r>
      <w:r>
        <w:rPr>
          <w:rFonts w:hint="eastAsia" w:ascii="微软雅黑" w:hAnsi="微软雅黑" w:eastAsia="微软雅黑" w:cs="微软雅黑"/>
          <w:lang w:val="zh-TW" w:eastAsia="zh-TW"/>
        </w:rPr>
        <w:t>、</w:t>
      </w:r>
      <w:r>
        <w:rPr>
          <w:rFonts w:ascii="Times New Roman" w:hAnsi="Times New Roman"/>
        </w:rPr>
        <w:t>GMAT</w:t>
      </w:r>
      <w:r>
        <w:rPr>
          <w:rFonts w:hint="eastAsia" w:ascii="微软雅黑" w:hAnsi="微软雅黑" w:eastAsia="微软雅黑" w:cs="微软雅黑"/>
          <w:lang w:val="zh-TW" w:eastAsia="zh-TW"/>
        </w:rPr>
        <w:t>、</w:t>
      </w:r>
      <w:r>
        <w:rPr>
          <w:rFonts w:ascii="Times New Roman" w:hAnsi="Times New Roman"/>
        </w:rPr>
        <w:t>IELTS</w:t>
      </w:r>
      <w:r>
        <w:rPr>
          <w:rFonts w:hint="eastAsia" w:ascii="微软雅黑" w:hAnsi="微软雅黑" w:eastAsia="微软雅黑" w:cs="微软雅黑"/>
          <w:lang w:val="zh-TW" w:eastAsia="zh-TW"/>
        </w:rPr>
        <w:t>等）的名称，及该项考试成绩，可填写多项；</w:t>
      </w:r>
    </w:p>
    <w:p>
      <w:pPr>
        <w:pStyle w:val="8"/>
        <w:numPr>
          <w:ilvl w:val="0"/>
          <w:numId w:val="1"/>
        </w:numPr>
        <w:spacing w:line="340" w:lineRule="exact"/>
        <w:rPr>
          <w:rFonts w:eastAsia="Times New Roman"/>
          <w:lang w:val="zh-TW" w:eastAsia="zh-TW"/>
        </w:rPr>
      </w:pPr>
      <w:r>
        <w:rPr>
          <w:rFonts w:hint="eastAsia" w:ascii="微软雅黑" w:hAnsi="微软雅黑" w:eastAsia="微软雅黑" w:cs="微软雅黑"/>
          <w:lang w:val="zh-TW" w:eastAsia="zh-TW"/>
        </w:rPr>
        <w:t>平均成绩：应填写大一至大三（大四成绩单请在取得后提交）目前所考科目的成绩（</w:t>
      </w:r>
      <w:r>
        <w:rPr>
          <w:rFonts w:ascii="微软雅黑" w:hAnsi="微软雅黑" w:eastAsia="微软雅黑" w:cs="微软雅黑"/>
          <w:lang w:eastAsia="zh-TW"/>
        </w:rPr>
        <w:t>GPA</w:t>
      </w:r>
      <w:r>
        <w:rPr>
          <w:rFonts w:hint="eastAsia" w:ascii="微软雅黑" w:hAnsi="微软雅黑" w:eastAsia="微软雅黑" w:cs="微软雅黑"/>
        </w:rPr>
        <w:t>请标志几分制，没有</w:t>
      </w:r>
      <w:r>
        <w:rPr>
          <w:rFonts w:ascii="微软雅黑" w:hAnsi="微软雅黑" w:eastAsia="微软雅黑" w:cs="微软雅黑"/>
        </w:rPr>
        <w:t>GPA</w:t>
      </w:r>
      <w:r>
        <w:rPr>
          <w:rFonts w:hint="eastAsia" w:ascii="微软雅黑" w:hAnsi="微软雅黑" w:eastAsia="微软雅黑" w:cs="微软雅黑"/>
        </w:rPr>
        <w:t>可标平均分）</w:t>
      </w:r>
      <w:r>
        <w:rPr>
          <w:rFonts w:hint="eastAsia" w:ascii="微软雅黑" w:hAnsi="微软雅黑" w:eastAsia="微软雅黑" w:cs="微软雅黑"/>
          <w:lang w:val="zh-TW" w:eastAsia="zh-TW"/>
        </w:rPr>
        <w:t>；</w:t>
      </w:r>
    </w:p>
    <w:p>
      <w:pPr>
        <w:pStyle w:val="8"/>
        <w:numPr>
          <w:ilvl w:val="0"/>
          <w:numId w:val="1"/>
        </w:numPr>
        <w:spacing w:line="340" w:lineRule="exact"/>
        <w:rPr>
          <w:rFonts w:eastAsia="Times New Roman"/>
          <w:lang w:val="zh-TW" w:eastAsia="zh-TW"/>
        </w:rPr>
      </w:pPr>
      <w:r>
        <w:rPr>
          <w:rFonts w:hint="eastAsia" w:ascii="微软雅黑" w:hAnsi="微软雅黑" w:eastAsia="微软雅黑" w:cs="微软雅黑"/>
          <w:lang w:val="zh-TW" w:eastAsia="zh-TW"/>
        </w:rPr>
        <w:t>所申请专业：大三选填以下专业中的一个</w:t>
      </w:r>
      <w:r>
        <w:rPr>
          <w:rFonts w:ascii="Times New Roman" w:hAnsi="Times New Roman"/>
        </w:rPr>
        <w:t>:</w:t>
      </w:r>
      <w:r>
        <w:rPr>
          <w:rFonts w:hint="eastAsia" w:ascii="微软雅黑" w:hAnsi="微软雅黑" w:eastAsia="微软雅黑" w:cs="微软雅黑"/>
          <w:lang w:val="zh-TW" w:eastAsia="zh-TW"/>
        </w:rPr>
        <w:t>电气和计算机工程（</w:t>
      </w:r>
      <w:r>
        <w:rPr>
          <w:rFonts w:ascii="微软雅黑" w:hAnsi="微软雅黑" w:eastAsia="微软雅黑" w:cs="微软雅黑"/>
          <w:lang w:eastAsia="zh-TW"/>
        </w:rPr>
        <w:t>ECE）</w:t>
      </w:r>
      <w:r>
        <w:rPr>
          <w:rFonts w:hint="eastAsia" w:ascii="微软雅黑" w:hAnsi="微软雅黑" w:eastAsia="微软雅黑" w:cs="微软雅黑"/>
          <w:lang w:val="zh-TW" w:eastAsia="zh-TW"/>
        </w:rPr>
        <w:t>、机械工程</w:t>
      </w:r>
      <w:r>
        <w:rPr>
          <w:rFonts w:ascii="微软雅黑" w:hAnsi="微软雅黑" w:eastAsia="微软雅黑" w:cs="微软雅黑"/>
          <w:lang w:eastAsia="zh-TW"/>
        </w:rPr>
        <w:t>(ME)</w:t>
      </w:r>
      <w:r>
        <w:rPr>
          <w:rFonts w:hint="eastAsia" w:ascii="微软雅黑" w:hAnsi="微软雅黑" w:eastAsia="微软雅黑" w:cs="微软雅黑"/>
          <w:lang w:val="zh-TW" w:eastAsia="zh-TW"/>
        </w:rPr>
        <w:t>，计算机</w:t>
      </w:r>
      <w:r>
        <w:rPr>
          <w:rFonts w:hint="eastAsia" w:ascii="微软雅黑" w:hAnsi="微软雅黑" w:eastAsia="微软雅黑" w:cs="微软雅黑"/>
          <w:lang w:val="zh-TW"/>
        </w:rPr>
        <w:t>科学</w:t>
      </w:r>
      <w:r>
        <w:rPr>
          <w:rFonts w:ascii="微软雅黑" w:hAnsi="微软雅黑" w:eastAsia="微软雅黑" w:cs="微软雅黑"/>
        </w:rPr>
        <w:t>(CS)</w:t>
      </w:r>
      <w:r>
        <w:rPr>
          <w:rFonts w:hint="eastAsia" w:ascii="微软雅黑" w:hAnsi="微软雅黑" w:eastAsia="微软雅黑" w:cs="微软雅黑"/>
          <w:lang w:val="zh-TW" w:eastAsia="zh-TW"/>
        </w:rPr>
        <w:t>以及土木工程</w:t>
      </w:r>
      <w:r>
        <w:rPr>
          <w:rFonts w:ascii="微软雅黑" w:hAnsi="微软雅黑" w:eastAsia="微软雅黑" w:cs="微软雅黑"/>
          <w:lang w:eastAsia="zh-TW"/>
        </w:rPr>
        <w:t>(CE)</w:t>
      </w:r>
      <w:r>
        <w:rPr>
          <w:rFonts w:hint="eastAsia" w:ascii="微软雅黑" w:hAnsi="微软雅黑" w:eastAsia="微软雅黑" w:cs="微软雅黑"/>
          <w:lang w:val="zh-TW" w:eastAsia="zh-TW"/>
        </w:rPr>
        <w:t>（只有本科阶段），研究生</w:t>
      </w:r>
      <w:r>
        <w:rPr>
          <w:rFonts w:hint="eastAsia" w:ascii="微软雅黑" w:hAnsi="微软雅黑" w:eastAsia="微软雅黑" w:cs="微软雅黑"/>
          <w:lang w:val="zh-TW"/>
        </w:rPr>
        <w:t>阶段还可选跨学科工程专业</w:t>
      </w:r>
      <w:r>
        <w:rPr>
          <w:rFonts w:hint="eastAsia" w:ascii="微软雅黑" w:hAnsi="微软雅黑" w:eastAsia="微软雅黑" w:cs="微软雅黑"/>
          <w:lang w:val="zh-TW" w:eastAsia="zh-TW"/>
        </w:rPr>
        <w:t>。</w:t>
      </w:r>
      <w:r>
        <w:rPr>
          <w:rFonts w:hint="eastAsia" w:ascii="微软雅黑" w:hAnsi="微软雅黑" w:eastAsia="微软雅黑" w:cs="微软雅黑"/>
          <w:lang w:val="zh-TW"/>
        </w:rPr>
        <w:t>ELP学生专业不限。</w:t>
      </w:r>
    </w:p>
    <w:tbl>
      <w:tblPr>
        <w:tblStyle w:val="7"/>
        <w:tblW w:w="830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45"/>
        <w:gridCol w:w="675"/>
        <w:gridCol w:w="145"/>
        <w:gridCol w:w="425"/>
        <w:gridCol w:w="144"/>
        <w:gridCol w:w="608"/>
        <w:gridCol w:w="374"/>
        <w:gridCol w:w="145"/>
        <w:gridCol w:w="272"/>
        <w:gridCol w:w="145"/>
        <w:gridCol w:w="770"/>
        <w:gridCol w:w="144"/>
        <w:gridCol w:w="145"/>
        <w:gridCol w:w="145"/>
        <w:gridCol w:w="638"/>
        <w:gridCol w:w="712"/>
        <w:gridCol w:w="169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3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zh-TW" w:eastAsia="zh-TW"/>
              </w:rPr>
              <w:t>基本情况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794" w:type="dxa"/>
            <w:gridSpan w:val="3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zh-TW" w:eastAsia="zh-TW"/>
              </w:rPr>
              <w:t>报名项目</w:t>
            </w:r>
          </w:p>
        </w:tc>
        <w:tc>
          <w:tcPr>
            <w:tcW w:w="6506" w:type="dxa"/>
            <w:gridSpan w:val="15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</w:rPr>
              <w:t>□</w:t>
            </w:r>
            <w:r>
              <w:rPr>
                <w:rFonts w:ascii="Times New Roman" w:hAnsi="Times New Roman"/>
              </w:rPr>
              <w:t xml:space="preserve">PNW 3+1+Master  </w:t>
            </w:r>
            <w:r>
              <w:rPr>
                <w:rFonts w:ascii="微软雅黑" w:hAnsi="微软雅黑" w:eastAsia="微软雅黑" w:cs="微软雅黑"/>
              </w:rPr>
              <w:t>□</w:t>
            </w:r>
            <w:r>
              <w:rPr>
                <w:rFonts w:ascii="Times New Roman" w:hAnsi="Times New Roman"/>
              </w:rPr>
              <w:t xml:space="preserve">PNW 0.5+Master  </w:t>
            </w:r>
            <w:r>
              <w:rPr>
                <w:rFonts w:ascii="微软雅黑" w:hAnsi="微软雅黑" w:eastAsia="微软雅黑" w:cs="微软雅黑"/>
              </w:rPr>
              <w:t>□</w:t>
            </w:r>
            <w:r>
              <w:rPr>
                <w:rFonts w:ascii="Times New Roman" w:hAnsi="Times New Roman"/>
              </w:rPr>
              <w:t>PNW 1+1</w:t>
            </w:r>
            <w:r>
              <w:rPr>
                <w:rFonts w:hint="eastAsia" w:ascii="Times New Roman" w:hAnsi="Times New Roman"/>
              </w:rPr>
              <w:t xml:space="preserve">双硕士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>ELP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姓名</w:t>
            </w:r>
          </w:p>
        </w:tc>
        <w:tc>
          <w:tcPr>
            <w:tcW w:w="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年龄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民族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所在学校</w:t>
            </w: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英文名</w:t>
            </w:r>
          </w:p>
        </w:tc>
        <w:tc>
          <w:tcPr>
            <w:tcW w:w="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性别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年级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所在院系</w:t>
            </w: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籍贯</w:t>
            </w:r>
          </w:p>
        </w:tc>
        <w:tc>
          <w:tcPr>
            <w:tcW w:w="1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  <w:jc w:val="both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省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市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zh-TW" w:eastAsia="zh-CN"/>
              </w:rPr>
              <w:t>学号</w:t>
            </w: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  <w:jc w:val="both"/>
              <w:rPr>
                <w:rFonts w:hint="eastAsia" w:ascii="微软雅黑" w:hAnsi="微软雅黑" w:eastAsia="微软雅黑" w:cs="微软雅黑"/>
                <w:lang w:val="zh-TW" w:eastAsia="zh-TW"/>
              </w:rPr>
            </w:pPr>
          </w:p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所在专业</w:t>
            </w: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身份证号</w:t>
            </w:r>
          </w:p>
        </w:tc>
        <w:tc>
          <w:tcPr>
            <w:tcW w:w="38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护照号</w:t>
            </w: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微信</w:t>
            </w:r>
          </w:p>
        </w:tc>
        <w:tc>
          <w:tcPr>
            <w:tcW w:w="38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72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QQ</w:t>
            </w: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电子邮箱</w:t>
            </w:r>
          </w:p>
        </w:tc>
        <w:tc>
          <w:tcPr>
            <w:tcW w:w="30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手机号码</w:t>
            </w:r>
          </w:p>
        </w:tc>
        <w:tc>
          <w:tcPr>
            <w:tcW w:w="31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申请专业</w:t>
            </w:r>
          </w:p>
        </w:tc>
        <w:tc>
          <w:tcPr>
            <w:tcW w:w="73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推荐人</w:t>
            </w:r>
          </w:p>
        </w:tc>
        <w:tc>
          <w:tcPr>
            <w:tcW w:w="73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学校邮寄地址</w:t>
            </w:r>
          </w:p>
        </w:tc>
        <w:tc>
          <w:tcPr>
            <w:tcW w:w="636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收件人</w:t>
            </w:r>
          </w:p>
        </w:tc>
        <w:tc>
          <w:tcPr>
            <w:tcW w:w="1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联系电话</w:t>
            </w:r>
          </w:p>
        </w:tc>
        <w:tc>
          <w:tcPr>
            <w:tcW w:w="33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家庭邮寄地址</w:t>
            </w:r>
          </w:p>
        </w:tc>
        <w:tc>
          <w:tcPr>
            <w:tcW w:w="636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收件人</w:t>
            </w:r>
          </w:p>
        </w:tc>
        <w:tc>
          <w:tcPr>
            <w:tcW w:w="1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联系电话</w:t>
            </w:r>
          </w:p>
        </w:tc>
        <w:tc>
          <w:tcPr>
            <w:tcW w:w="3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300" w:type="dxa"/>
            <w:gridSpan w:val="18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zh-TW" w:eastAsia="zh-TW"/>
              </w:rPr>
              <w:t>紧急联系人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19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姓名、关系</w:t>
            </w:r>
          </w:p>
        </w:tc>
        <w:tc>
          <w:tcPr>
            <w:tcW w:w="2516" w:type="dxa"/>
            <w:gridSpan w:val="7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31" w:type="dxa"/>
            <w:gridSpan w:val="4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联系方式</w:t>
            </w:r>
          </w:p>
        </w:tc>
        <w:tc>
          <w:tcPr>
            <w:tcW w:w="3334" w:type="dxa"/>
            <w:gridSpan w:val="5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300" w:type="dxa"/>
            <w:gridSpan w:val="18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zh-TW" w:eastAsia="zh-TW"/>
              </w:rPr>
              <w:t>申请资质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英文水平</w:t>
            </w:r>
          </w:p>
        </w:tc>
        <w:tc>
          <w:tcPr>
            <w:tcW w:w="1390" w:type="dxa"/>
            <w:gridSpan w:val="4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CET-4</w:t>
            </w:r>
          </w:p>
        </w:tc>
        <w:tc>
          <w:tcPr>
            <w:tcW w:w="1543" w:type="dxa"/>
            <w:gridSpan w:val="5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CET-6</w:t>
            </w:r>
          </w:p>
        </w:tc>
        <w:tc>
          <w:tcPr>
            <w:tcW w:w="1204" w:type="dxa"/>
            <w:gridSpan w:val="4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TOEFL</w:t>
            </w:r>
          </w:p>
        </w:tc>
        <w:tc>
          <w:tcPr>
            <w:tcW w:w="1495" w:type="dxa"/>
            <w:gridSpan w:val="3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IELTS</w:t>
            </w:r>
          </w:p>
        </w:tc>
        <w:tc>
          <w:tcPr>
            <w:tcW w:w="169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</w:rPr>
              <w:t>OTHER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分数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取得日期</w:t>
            </w:r>
          </w:p>
        </w:tc>
        <w:tc>
          <w:tcPr>
            <w:tcW w:w="1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2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64" w:type="dxa"/>
            <w:gridSpan w:val="5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平均成绩</w:t>
            </w:r>
            <w:r>
              <w:rPr>
                <w:rFonts w:hint="eastAsia" w:ascii="Times New Roman" w:hAnsi="Times New Roman"/>
              </w:rPr>
              <w:t>（截止到目前的</w:t>
            </w:r>
            <w:r>
              <w:rPr>
                <w:rFonts w:ascii="Times New Roman" w:hAnsi="Times New Roman"/>
              </w:rPr>
              <w:t>GPA</w:t>
            </w:r>
            <w:r>
              <w:rPr>
                <w:rFonts w:hint="eastAsia" w:ascii="Times New Roman" w:hAnsi="Times New Roman"/>
              </w:rPr>
              <w:t>或平均分</w:t>
            </w:r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）</w:t>
            </w:r>
          </w:p>
        </w:tc>
        <w:tc>
          <w:tcPr>
            <w:tcW w:w="5936" w:type="dxa"/>
            <w:gridSpan w:val="13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974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所获奖励</w:t>
            </w:r>
          </w:p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（校内）</w:t>
            </w:r>
          </w:p>
        </w:tc>
        <w:tc>
          <w:tcPr>
            <w:tcW w:w="7326" w:type="dxa"/>
            <w:gridSpan w:val="17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所获奖励</w:t>
            </w:r>
          </w:p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lang w:val="zh-TW" w:eastAsia="zh-TW"/>
              </w:rPr>
              <w:t>（校外）</w:t>
            </w:r>
          </w:p>
        </w:tc>
        <w:tc>
          <w:tcPr>
            <w:tcW w:w="73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300" w:type="dxa"/>
            <w:gridSpan w:val="18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其他补充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8300" w:type="dxa"/>
            <w:gridSpan w:val="18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p/>
        </w:tc>
      </w:tr>
    </w:tbl>
    <w:p/>
    <w:p>
      <w:pPr>
        <w:spacing w:line="400" w:lineRule="exact"/>
        <w:rPr>
          <w:rFonts w:ascii="Times New Roman" w:hAnsi="Times New Roman" w:eastAsia="Times New Roman" w:cs="Times New Roman"/>
          <w:lang w:val="zh-TW" w:eastAsia="zh-TW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280"/>
        <w:tab w:val="clear" w:pos="8306"/>
      </w:tabs>
      <w:jc w:val="center"/>
    </w:pPr>
    <w:r>
      <w:rPr>
        <w:lang w:val="zh-TW" w:eastAsia="zh-TW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lang w:val="zh-TW" w:eastAsia="zh-TW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280"/>
        <w:tab w:val="clear" w:pos="8306"/>
      </w:tabs>
    </w:pPr>
    <w:r>
      <w:rPr>
        <w:rFonts w:ascii="Times New Roman" w:hAnsi="Times New Roman"/>
      </w:rPr>
      <w:t>PNW 0.5+Master &amp; 3+1+Master Application Form &amp; Material Checklist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DF0"/>
    <w:multiLevelType w:val="multilevel"/>
    <w:tmpl w:val="136D6DF0"/>
    <w:lvl w:ilvl="0" w:tentative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ind w:left="126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lvlText w:val="%6."/>
      <w:lvlJc w:val="left"/>
      <w:pPr>
        <w:ind w:left="252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lvlText w:val="%9."/>
      <w:lvlJc w:val="left"/>
      <w:pPr>
        <w:ind w:left="378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8E"/>
    <w:rsid w:val="00011F7A"/>
    <w:rsid w:val="00055DA0"/>
    <w:rsid w:val="002E0A8E"/>
    <w:rsid w:val="00344B66"/>
    <w:rsid w:val="003C79EC"/>
    <w:rsid w:val="00413DC4"/>
    <w:rsid w:val="004345E0"/>
    <w:rsid w:val="004A3CCE"/>
    <w:rsid w:val="005A02AF"/>
    <w:rsid w:val="0061032C"/>
    <w:rsid w:val="0068628B"/>
    <w:rsid w:val="006E4D14"/>
    <w:rsid w:val="0072781C"/>
    <w:rsid w:val="009E7D94"/>
    <w:rsid w:val="00A26F14"/>
    <w:rsid w:val="00C06127"/>
    <w:rsid w:val="00ED2F8A"/>
    <w:rsid w:val="00EF297B"/>
    <w:rsid w:val="00F00AE2"/>
    <w:rsid w:val="3A336DDB"/>
    <w:rsid w:val="62D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</w:pPr>
    <w:rPr>
      <w:rFonts w:ascii="Calibri" w:hAnsi="Calibri" w:eastAsia="Calibri" w:cs="Calibri"/>
      <w:color w:val="000000"/>
      <w:kern w:val="2"/>
      <w:sz w:val="18"/>
      <w:szCs w:val="18"/>
      <w:u w:color="000000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auto" w:sz="0" w:space="0"/>
        <w:left w:val="none" w:color="auto" w:sz="0" w:space="0"/>
        <w:bottom w:val="single" w:color="000000" w:sz="6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jc w:val="center"/>
    </w:pPr>
    <w:rPr>
      <w:rFonts w:ascii="Calibri" w:hAnsi="Calibri" w:eastAsia="Calibri" w:cs="Calibri"/>
      <w:color w:val="000000"/>
      <w:kern w:val="2"/>
      <w:sz w:val="18"/>
      <w:szCs w:val="18"/>
      <w:u w:color="000000"/>
      <w:lang w:val="en-US" w:eastAsia="zh-CN" w:bidi="ar-SA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42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C09D1D-152D-4BD8-BC46-1D346FCE13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650</Characters>
  <Lines>5</Lines>
  <Paragraphs>1</Paragraphs>
  <TotalTime>1</TotalTime>
  <ScaleCrop>false</ScaleCrop>
  <LinksUpToDate>false</LinksUpToDate>
  <CharactersWithSpaces>762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2018-10-16T10:43:00Z</dcterms:created>
  <dc:creator>123</dc:creator>
  <cp:lastModifiedBy>123</cp:lastModifiedBy>
  <cp:lastPrinted>2018-10-16T10:48:00Z</cp:lastPrinted>
  <dcterms:modified xsi:type="dcterms:W3CDTF">2019-10-17T13:30:06Z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